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9776C">
      <w:pPr>
        <w:jc w:val="center"/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实验室综合管理系统基础信息填报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说明</w:t>
      </w:r>
      <w:bookmarkStart w:id="2" w:name="_GoBack"/>
      <w:bookmarkEnd w:id="2"/>
    </w:p>
    <w:p w14:paraId="24F2809F">
      <w:pPr>
        <w:pStyle w:val="14"/>
        <w:numPr>
          <w:ilvl w:val="0"/>
          <w:numId w:val="1"/>
        </w:numPr>
        <w:ind w:firstLineChars="0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填报要求</w:t>
      </w:r>
    </w:p>
    <w:p w14:paraId="10B48AAC">
      <w:pPr>
        <w:ind w:firstLine="560" w:firstLineChars="200"/>
        <w:rPr>
          <w:rFonts w:hint="eastAsia" w:ascii="仿宋" w:hAnsi="仿宋" w:eastAsia="仿宋"/>
          <w:sz w:val="28"/>
          <w:lang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为全面推进实验室综合管理系统启用，现需完善实验室综合管理系统基础信息，相关报表和填报说明</w:t>
      </w:r>
      <w:r>
        <w:rPr>
          <w:rFonts w:hint="eastAsia" w:ascii="仿宋" w:hAnsi="仿宋" w:eastAsia="仿宋"/>
          <w:sz w:val="28"/>
        </w:rPr>
        <w:t>均已发送在 “实验室管理”QQ群。请各学院高度重视，根据填报要求及说明认真填报表格</w:t>
      </w:r>
      <w:r>
        <w:rPr>
          <w:rFonts w:hint="eastAsia" w:ascii="仿宋" w:hAnsi="仿宋" w:eastAsia="仿宋"/>
          <w:sz w:val="28"/>
          <w:lang w:val="en-US" w:eastAsia="zh-CN"/>
        </w:rPr>
        <w:t>5个表格（附件1-5）</w:t>
      </w:r>
      <w:r>
        <w:rPr>
          <w:rFonts w:hint="eastAsia" w:ascii="仿宋" w:hAnsi="仿宋" w:eastAsia="仿宋"/>
          <w:sz w:val="28"/>
        </w:rPr>
        <w:t>。</w:t>
      </w:r>
      <w:r>
        <w:rPr>
          <w:rFonts w:hint="eastAsia" w:ascii="仿宋" w:hAnsi="仿宋" w:eastAsia="仿宋"/>
          <w:sz w:val="28"/>
          <w:lang w:val="en-US" w:eastAsia="zh-CN"/>
        </w:rPr>
        <w:t>请各学院</w:t>
      </w:r>
      <w:r>
        <w:rPr>
          <w:rFonts w:ascii="仿宋" w:hAnsi="仿宋" w:eastAsia="仿宋"/>
          <w:sz w:val="28"/>
        </w:rPr>
        <w:t>于2026年</w:t>
      </w:r>
      <w:r>
        <w:rPr>
          <w:rFonts w:hint="eastAsia" w:ascii="仿宋" w:hAnsi="仿宋" w:eastAsia="仿宋"/>
          <w:sz w:val="28"/>
          <w:lang w:val="en-US" w:eastAsia="zh-CN"/>
        </w:rPr>
        <w:t>1</w:t>
      </w:r>
      <w:r>
        <w:rPr>
          <w:rFonts w:ascii="仿宋" w:hAnsi="仿宋" w:eastAsia="仿宋"/>
          <w:sz w:val="28"/>
        </w:rPr>
        <w:t>月</w:t>
      </w:r>
      <w:r>
        <w:rPr>
          <w:rFonts w:hint="eastAsia" w:ascii="仿宋" w:hAnsi="仿宋" w:eastAsia="仿宋"/>
          <w:sz w:val="28"/>
          <w:lang w:val="en-US" w:eastAsia="zh-CN"/>
        </w:rPr>
        <w:t>3</w:t>
      </w:r>
      <w:r>
        <w:rPr>
          <w:rFonts w:ascii="仿宋" w:hAnsi="仿宋" w:eastAsia="仿宋"/>
          <w:sz w:val="28"/>
        </w:rPr>
        <w:t>0日前发送电子档至邮箱</w:t>
      </w:r>
      <w:r>
        <w:rPr>
          <w:rFonts w:hint="eastAsia" w:ascii="仿宋" w:hAnsi="仿宋" w:eastAsia="仿宋"/>
          <w:sz w:val="28"/>
          <w:lang w:val="en-US" w:eastAsia="zh-CN"/>
        </w:rPr>
        <w:t>357957808</w:t>
      </w:r>
      <w:r>
        <w:rPr>
          <w:rFonts w:ascii="仿宋" w:hAnsi="仿宋" w:eastAsia="仿宋"/>
          <w:sz w:val="28"/>
        </w:rPr>
        <w:t>@</w:t>
      </w:r>
      <w:r>
        <w:rPr>
          <w:rFonts w:hint="eastAsia" w:ascii="仿宋" w:hAnsi="仿宋" w:eastAsia="仿宋"/>
          <w:sz w:val="28"/>
          <w:lang w:val="en-US" w:eastAsia="zh-CN"/>
        </w:rPr>
        <w:t>qq.com</w:t>
      </w:r>
      <w:r>
        <w:rPr>
          <w:rFonts w:ascii="仿宋" w:hAnsi="仿宋" w:eastAsia="仿宋"/>
          <w:sz w:val="28"/>
        </w:rPr>
        <w:t>，3月6</w:t>
      </w:r>
      <w:r>
        <w:rPr>
          <w:rFonts w:hint="eastAsia" w:ascii="仿宋" w:hAnsi="仿宋" w:eastAsia="仿宋"/>
          <w:sz w:val="28"/>
        </w:rPr>
        <w:t>日1</w:t>
      </w:r>
      <w:r>
        <w:rPr>
          <w:rFonts w:ascii="仿宋" w:hAnsi="仿宋" w:eastAsia="仿宋"/>
          <w:sz w:val="28"/>
        </w:rPr>
        <w:t>7</w:t>
      </w:r>
      <w:r>
        <w:rPr>
          <w:rFonts w:hint="eastAsia" w:ascii="仿宋" w:hAnsi="仿宋" w:eastAsia="仿宋"/>
          <w:sz w:val="28"/>
        </w:rPr>
        <w:t>:0</w:t>
      </w:r>
      <w:r>
        <w:rPr>
          <w:rFonts w:ascii="仿宋" w:hAnsi="仿宋" w:eastAsia="仿宋"/>
          <w:sz w:val="28"/>
        </w:rPr>
        <w:t>0</w:t>
      </w:r>
      <w:r>
        <w:rPr>
          <w:rFonts w:hint="eastAsia" w:ascii="仿宋" w:hAnsi="仿宋" w:eastAsia="仿宋"/>
          <w:sz w:val="28"/>
        </w:rPr>
        <w:t>前报送纸质档（签字盖章）至实验室建设管理科（行政楼B</w:t>
      </w:r>
      <w:r>
        <w:rPr>
          <w:rFonts w:ascii="仿宋" w:hAnsi="仿宋" w:eastAsia="仿宋"/>
          <w:sz w:val="28"/>
        </w:rPr>
        <w:t>330</w:t>
      </w:r>
      <w:r>
        <w:rPr>
          <w:rFonts w:hint="eastAsia" w:ascii="仿宋" w:hAnsi="仿宋" w:eastAsia="仿宋"/>
          <w:sz w:val="28"/>
        </w:rPr>
        <w:t>）。联系人：郝婷婷</w:t>
      </w:r>
      <w:r>
        <w:rPr>
          <w:rFonts w:hint="eastAsia" w:ascii="仿宋" w:hAnsi="仿宋" w:eastAsia="仿宋"/>
          <w:sz w:val="28"/>
          <w:lang w:eastAsia="zh-CN"/>
        </w:rPr>
        <w:t>，</w:t>
      </w:r>
      <w:r>
        <w:rPr>
          <w:rFonts w:hint="eastAsia" w:ascii="仿宋" w:hAnsi="仿宋" w:eastAsia="仿宋"/>
          <w:sz w:val="28"/>
        </w:rPr>
        <w:t>办公电话：内线6</w:t>
      </w:r>
      <w:r>
        <w:rPr>
          <w:rFonts w:ascii="仿宋" w:hAnsi="仿宋" w:eastAsia="仿宋"/>
          <w:sz w:val="28"/>
        </w:rPr>
        <w:t>891</w:t>
      </w:r>
      <w:r>
        <w:rPr>
          <w:rFonts w:hint="eastAsia" w:ascii="仿宋" w:hAnsi="仿宋" w:eastAsia="仿宋"/>
          <w:sz w:val="28"/>
          <w:lang w:eastAsia="zh-CN"/>
        </w:rPr>
        <w:t>。</w:t>
      </w:r>
    </w:p>
    <w:p w14:paraId="70A0B225">
      <w:pPr>
        <w:pStyle w:val="14"/>
        <w:numPr>
          <w:ilvl w:val="0"/>
          <w:numId w:val="1"/>
        </w:numPr>
        <w:ind w:firstLineChars="0"/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填报信息</w:t>
      </w:r>
    </w:p>
    <w:p w14:paraId="537ADB24">
      <w:pPr>
        <w:ind w:firstLine="560" w:firstLineChars="200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（一）实验室管理</w:t>
      </w:r>
    </w:p>
    <w:p w14:paraId="47EC32E4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核对实验室名称、校区、学院、楼宇、房间号、位置、面积、负责人、安全员、类型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  <w:lang w:val="en-US" w:eastAsia="zh-CN"/>
        </w:rPr>
        <w:t>类别、性质、所属学科</w:t>
      </w:r>
      <w:r>
        <w:rPr>
          <w:rFonts w:hint="eastAsia" w:ascii="仿宋" w:hAnsi="仿宋" w:eastAsia="仿宋"/>
          <w:sz w:val="28"/>
        </w:rPr>
        <w:t>，添加建立时间、实验室简介、可容纳人数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  <w:lang w:val="en-US" w:eastAsia="zh-CN"/>
        </w:rPr>
        <w:t>毕业设计和论文人数（本科生人数）、毕业设计和论文人数（研究生人数）</w:t>
      </w:r>
      <w:r>
        <w:rPr>
          <w:rFonts w:hint="eastAsia" w:ascii="仿宋" w:hAnsi="仿宋" w:eastAsia="仿宋"/>
          <w:sz w:val="28"/>
        </w:rPr>
        <w:t>。</w:t>
      </w:r>
    </w:p>
    <w:p w14:paraId="6C4E10B3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填报说明：</w:t>
      </w:r>
    </w:p>
    <w:p w14:paraId="21F85614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1.“校区”</w:t>
      </w:r>
      <w:r>
        <w:rPr>
          <w:rFonts w:hint="eastAsia" w:ascii="仿宋" w:hAnsi="仿宋" w:eastAsia="仿宋"/>
          <w:sz w:val="28"/>
          <w:lang w:eastAsia="zh-CN"/>
        </w:rPr>
        <w:t>：</w:t>
      </w:r>
      <w:r>
        <w:rPr>
          <w:rFonts w:hint="eastAsia" w:ascii="仿宋" w:hAnsi="仿宋" w:eastAsia="仿宋"/>
          <w:sz w:val="28"/>
        </w:rPr>
        <w:t>从“中心校区一期”“中心校区二期”“东校区”中选择填写。</w:t>
      </w:r>
    </w:p>
    <w:p w14:paraId="4027CAA6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2.“楼宇”填写“格致楼”等楼宇名，房间号填写“A103”，位置填写“</w:t>
      </w:r>
      <w:r>
        <w:rPr>
          <w:rFonts w:hint="eastAsia" w:ascii="仿宋" w:hAnsi="仿宋" w:eastAsia="仿宋"/>
          <w:b/>
          <w:bCs/>
          <w:sz w:val="28"/>
        </w:rPr>
        <w:t>格致楼A103</w:t>
      </w:r>
      <w:r>
        <w:rPr>
          <w:rFonts w:hint="eastAsia" w:ascii="仿宋" w:hAnsi="仿宋" w:eastAsia="仿宋"/>
          <w:sz w:val="28"/>
        </w:rPr>
        <w:t>”。填写位置时格式要规范，且与仪器设备基础信息的存放地保持一致。不出现“格致A103”“实训楼A103”“实训A103”“格致楼a103”等不规范形式。履真楼请区分履真楼主楼、履真楼裙楼、履真楼厂房。</w:t>
      </w:r>
    </w:p>
    <w:p w14:paraId="0E1DD28C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3.表格中现有“面积”为房间使用面积。</w:t>
      </w:r>
    </w:p>
    <w:p w14:paraId="683BE23D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4.学院、实验室、</w:t>
      </w:r>
      <w:bookmarkStart w:id="0" w:name="OLE_LINK1"/>
      <w:bookmarkStart w:id="1" w:name="OLE_LINK2"/>
      <w:r>
        <w:rPr>
          <w:rFonts w:hint="eastAsia" w:ascii="仿宋" w:hAnsi="仿宋" w:eastAsia="仿宋"/>
          <w:sz w:val="28"/>
        </w:rPr>
        <w:t>负责人和安全员</w:t>
      </w:r>
      <w:bookmarkEnd w:id="0"/>
      <w:bookmarkEnd w:id="1"/>
      <w:r>
        <w:rPr>
          <w:rFonts w:hint="eastAsia" w:ascii="仿宋" w:hAnsi="仿宋" w:eastAsia="仿宋"/>
          <w:sz w:val="28"/>
        </w:rPr>
        <w:t>请按实填写，尤其负责人和安全员关系到角色权限。</w:t>
      </w:r>
    </w:p>
    <w:p w14:paraId="6CA183C0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5.“类型”</w:t>
      </w:r>
      <w:r>
        <w:rPr>
          <w:rFonts w:hint="eastAsia" w:ascii="仿宋" w:hAnsi="仿宋" w:eastAsia="仿宋"/>
          <w:sz w:val="28"/>
          <w:lang w:eastAsia="zh-CN"/>
        </w:rPr>
        <w:t>：</w:t>
      </w:r>
      <w:r>
        <w:rPr>
          <w:rFonts w:hint="eastAsia" w:ascii="仿宋" w:hAnsi="仿宋" w:eastAsia="仿宋"/>
          <w:sz w:val="28"/>
        </w:rPr>
        <w:t>从“教学”“科研”“教学科研”“预留”“其他”中选择填写。</w:t>
      </w:r>
    </w:p>
    <w:p w14:paraId="593E6631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6.</w:t>
      </w:r>
      <w:r>
        <w:rPr>
          <w:rFonts w:hint="eastAsia" w:ascii="仿宋" w:hAnsi="仿宋" w:eastAsia="仿宋"/>
          <w:sz w:val="28"/>
          <w:lang w:eastAsia="zh-CN"/>
        </w:rPr>
        <w:t>“</w:t>
      </w:r>
      <w:r>
        <w:rPr>
          <w:rFonts w:hint="eastAsia" w:ascii="仿宋" w:hAnsi="仿宋" w:eastAsia="仿宋"/>
          <w:sz w:val="28"/>
          <w:lang w:val="en-US" w:eastAsia="zh-CN"/>
        </w:rPr>
        <w:t>类别</w:t>
      </w:r>
      <w:r>
        <w:rPr>
          <w:rFonts w:hint="eastAsia" w:ascii="仿宋" w:hAnsi="仿宋" w:eastAsia="仿宋"/>
          <w:sz w:val="28"/>
          <w:lang w:eastAsia="zh-CN"/>
        </w:rPr>
        <w:t>”：</w:t>
      </w:r>
      <w:r>
        <w:rPr>
          <w:rFonts w:hint="eastAsia" w:ascii="仿宋" w:hAnsi="仿宋" w:eastAsia="仿宋"/>
          <w:sz w:val="28"/>
        </w:rPr>
        <w:t>从“国家级实验教学示范中心”“省级实验教学示范中心”“按平台建设的校、院（系）实验室”“其它实验室”中选择填写。</w:t>
      </w:r>
    </w:p>
    <w:p w14:paraId="325951B3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7.“性质”从“基础实验室”“专业实验室”</w:t>
      </w:r>
      <w:r>
        <w:rPr>
          <w:rFonts w:hint="eastAsia" w:ascii="仿宋" w:hAnsi="仿宋" w:eastAsia="仿宋"/>
          <w:sz w:val="28"/>
        </w:rPr>
        <w:t>中选择填写。</w:t>
      </w:r>
    </w:p>
    <w:p w14:paraId="348E0DEC">
      <w:pPr>
        <w:ind w:firstLine="560" w:firstLineChars="200"/>
        <w:jc w:val="left"/>
        <w:rPr>
          <w:rFonts w:hint="default" w:ascii="仿宋" w:hAnsi="仿宋" w:eastAsia="仿宋_GB2312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8.“所属学科”按照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0"/>
          <w:szCs w:val="30"/>
          <w:u w:val="none"/>
        </w:rPr>
        <w:t>《普通高等学校本科专业目录（</w:t>
      </w:r>
      <w:r>
        <w:rPr>
          <w:rFonts w:hint="default" w:ascii="Times New Roman" w:hAnsi="Times New Roman" w:eastAsia="仿宋_GB2312" w:cs="Times New Roman"/>
          <w:i w:val="0"/>
          <w:iCs w:val="0"/>
          <w:color w:val="auto"/>
          <w:sz w:val="30"/>
          <w:szCs w:val="30"/>
          <w:u w:val="none"/>
          <w:lang w:val="en-US"/>
        </w:rPr>
        <w:t>2012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0"/>
          <w:szCs w:val="30"/>
          <w:u w:val="none"/>
        </w:rPr>
        <w:t>年）》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sz w:val="30"/>
          <w:szCs w:val="30"/>
          <w:u w:val="none"/>
          <w:lang w:val="en-US" w:eastAsia="zh-CN"/>
        </w:rPr>
        <w:t>填写。</w:t>
      </w:r>
    </w:p>
    <w:p w14:paraId="29043B7C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9.</w:t>
      </w:r>
      <w:r>
        <w:rPr>
          <w:rFonts w:hint="eastAsia" w:ascii="仿宋" w:hAnsi="仿宋" w:eastAsia="仿宋"/>
          <w:sz w:val="28"/>
        </w:rPr>
        <w:t>“建立时间”按示例“202</w:t>
      </w:r>
      <w:r>
        <w:rPr>
          <w:rFonts w:hint="eastAsia" w:ascii="仿宋" w:hAnsi="仿宋" w:eastAsia="仿宋"/>
          <w:sz w:val="28"/>
          <w:lang w:val="en-US" w:eastAsia="zh-CN"/>
        </w:rPr>
        <w:t>6</w:t>
      </w:r>
      <w:r>
        <w:rPr>
          <w:rFonts w:hint="eastAsia" w:ascii="仿宋" w:hAnsi="仿宋" w:eastAsia="仿宋"/>
          <w:sz w:val="28"/>
        </w:rPr>
        <w:t>010</w:t>
      </w:r>
      <w:r>
        <w:rPr>
          <w:rFonts w:hint="eastAsia" w:ascii="仿宋" w:hAnsi="仿宋" w:eastAsia="仿宋"/>
          <w:sz w:val="28"/>
          <w:lang w:val="en-US" w:eastAsia="zh-CN"/>
        </w:rPr>
        <w:t>8</w:t>
      </w:r>
      <w:r>
        <w:rPr>
          <w:rFonts w:hint="eastAsia" w:ascii="仿宋" w:hAnsi="仿宋" w:eastAsia="仿宋"/>
          <w:sz w:val="28"/>
        </w:rPr>
        <w:t>”填写。</w:t>
      </w:r>
    </w:p>
    <w:p w14:paraId="44E883C1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10</w:t>
      </w:r>
      <w:r>
        <w:rPr>
          <w:rFonts w:hint="eastAsia" w:ascii="仿宋" w:hAnsi="仿宋" w:eastAsia="仿宋"/>
          <w:sz w:val="28"/>
        </w:rPr>
        <w:t>.“简介”为此实验室的简介，包括但不限于建立时间，服务学科、专业、科研项目等，可开出实验课程</w:t>
      </w:r>
      <w:r>
        <w:rPr>
          <w:rFonts w:hint="eastAsia" w:ascii="仿宋" w:hAnsi="仿宋" w:eastAsia="仿宋"/>
          <w:sz w:val="28"/>
          <w:lang w:val="en-US" w:eastAsia="zh-CN"/>
        </w:rPr>
        <w:t>和实验项目数量</w:t>
      </w:r>
      <w:r>
        <w:rPr>
          <w:rFonts w:hint="eastAsia" w:ascii="仿宋" w:hAnsi="仿宋" w:eastAsia="仿宋"/>
          <w:sz w:val="28"/>
        </w:rPr>
        <w:t>，设备简介，成果效益等，不超过200字。</w:t>
      </w:r>
    </w:p>
    <w:p w14:paraId="0C326931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11</w:t>
      </w:r>
      <w:r>
        <w:rPr>
          <w:rFonts w:hint="eastAsia" w:ascii="仿宋" w:hAnsi="仿宋" w:eastAsia="仿宋"/>
          <w:sz w:val="28"/>
        </w:rPr>
        <w:t>.“可容纳人数”为每单次可容纳学生数。如机房60个机位，可容纳人数为60。</w:t>
      </w:r>
    </w:p>
    <w:p w14:paraId="6E8D1257">
      <w:pPr>
        <w:ind w:firstLine="560" w:firstLineChars="200"/>
        <w:jc w:val="left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12.“毕业设计和论文人数（本科生人数）”“毕业设计和论文人数（研究生人数）”填写2024-2025学年在本实验室完成毕业设计和毕业论文的本科生学生人数</w:t>
      </w:r>
      <w:r>
        <w:rPr>
          <w:rFonts w:hint="eastAsia" w:ascii="仿宋" w:hAnsi="仿宋" w:eastAsia="仿宋"/>
          <w:sz w:val="28"/>
        </w:rPr>
        <w:t>。</w:t>
      </w:r>
      <w:r>
        <w:rPr>
          <w:rFonts w:hint="eastAsia" w:ascii="仿宋" w:hAnsi="仿宋" w:eastAsia="仿宋"/>
          <w:sz w:val="28"/>
          <w:lang w:val="en-US" w:eastAsia="zh-CN"/>
        </w:rPr>
        <w:t>可参照教育部高等学校实验室信息数据统计报送中《基表六-实验室基本情况表》。</w:t>
      </w:r>
    </w:p>
    <w:p w14:paraId="65840D47">
      <w:pPr>
        <w:ind w:firstLine="560" w:firstLineChars="200"/>
        <w:jc w:val="left"/>
        <w:rPr>
          <w:rFonts w:hint="eastAsia" w:ascii="楷体" w:hAnsi="楷体" w:eastAsia="楷体"/>
          <w:sz w:val="28"/>
          <w:lang w:val="en-US" w:eastAsia="zh-CN"/>
        </w:rPr>
      </w:pPr>
      <w:r>
        <w:rPr>
          <w:rFonts w:hint="eastAsia" w:ascii="楷体" w:hAnsi="楷体" w:eastAsia="楷体"/>
          <w:sz w:val="28"/>
        </w:rPr>
        <w:t>（二）</w:t>
      </w:r>
      <w:r>
        <w:rPr>
          <w:rFonts w:hint="eastAsia" w:ascii="楷体" w:hAnsi="楷体" w:eastAsia="楷体"/>
          <w:sz w:val="28"/>
          <w:lang w:val="en-US" w:eastAsia="zh-CN"/>
        </w:rPr>
        <w:t>可开出实验课程情况表</w:t>
      </w:r>
    </w:p>
    <w:p w14:paraId="6844F221">
      <w:pPr>
        <w:ind w:firstLine="560" w:firstLineChars="200"/>
        <w:jc w:val="left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填写“可开出实验课程名称”“可开出实验课程代码”“校内专业（大类）名称”“实验学时”，可参照高等教育质量监测2025年数据采集中《表7-6分专业（大类）专业实验课情况（学年）》。</w:t>
      </w:r>
    </w:p>
    <w:p w14:paraId="4D8DB57C">
      <w:pPr>
        <w:ind w:firstLine="560" w:firstLineChars="200"/>
        <w:jc w:val="left"/>
        <w:rPr>
          <w:rFonts w:hint="eastAsia" w:ascii="楷体" w:hAnsi="楷体" w:eastAsia="楷体"/>
          <w:sz w:val="28"/>
          <w:lang w:val="en-US" w:eastAsia="zh-CN"/>
        </w:rPr>
      </w:pPr>
      <w:r>
        <w:rPr>
          <w:rFonts w:hint="eastAsia" w:ascii="楷体" w:hAnsi="楷体" w:eastAsia="楷体"/>
          <w:sz w:val="28"/>
          <w:lang w:val="en-US" w:eastAsia="zh-CN"/>
        </w:rPr>
        <w:t>（三）可开出实验项目情况表</w:t>
      </w:r>
    </w:p>
    <w:p w14:paraId="5DA3720E">
      <w:pPr>
        <w:ind w:firstLine="560" w:firstLineChars="200"/>
        <w:jc w:val="left"/>
        <w:rPr>
          <w:rFonts w:hint="eastAsia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填写“</w:t>
      </w:r>
      <w:r>
        <w:rPr>
          <w:rFonts w:hint="default" w:ascii="仿宋" w:hAnsi="仿宋" w:eastAsia="仿宋"/>
          <w:sz w:val="28"/>
          <w:lang w:val="en-US" w:eastAsia="zh-CN"/>
        </w:rPr>
        <w:t>可开出实验项目代码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可开出实验项目名称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实验类别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实验类型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所属学科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实验要求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实验者类别</w:t>
      </w:r>
      <w:r>
        <w:rPr>
          <w:rFonts w:hint="eastAsia" w:ascii="仿宋" w:hAnsi="仿宋" w:eastAsia="仿宋"/>
          <w:sz w:val="28"/>
          <w:lang w:val="en-US" w:eastAsia="zh-CN"/>
        </w:rPr>
        <w:t>”“校内</w:t>
      </w:r>
      <w:r>
        <w:rPr>
          <w:rFonts w:hint="default" w:ascii="仿宋" w:hAnsi="仿宋" w:eastAsia="仿宋"/>
          <w:sz w:val="28"/>
          <w:lang w:val="en-US" w:eastAsia="zh-CN"/>
        </w:rPr>
        <w:t>实验人数</w:t>
      </w:r>
      <w:r>
        <w:rPr>
          <w:rFonts w:hint="eastAsia" w:ascii="仿宋" w:hAnsi="仿宋" w:eastAsia="仿宋"/>
          <w:sz w:val="28"/>
          <w:lang w:val="en-US" w:eastAsia="zh-CN"/>
        </w:rPr>
        <w:t>”“校外</w:t>
      </w:r>
      <w:r>
        <w:rPr>
          <w:rFonts w:hint="default" w:ascii="仿宋" w:hAnsi="仿宋" w:eastAsia="仿宋"/>
          <w:sz w:val="28"/>
          <w:lang w:val="en-US" w:eastAsia="zh-CN"/>
        </w:rPr>
        <w:t>实验人数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default" w:ascii="仿宋" w:hAnsi="仿宋" w:eastAsia="仿宋"/>
          <w:sz w:val="28"/>
          <w:lang w:val="en-US" w:eastAsia="zh-CN"/>
        </w:rPr>
        <w:t>每组人数</w:t>
      </w:r>
      <w:r>
        <w:rPr>
          <w:rFonts w:hint="eastAsia" w:ascii="仿宋" w:hAnsi="仿宋" w:eastAsia="仿宋"/>
          <w:sz w:val="28"/>
          <w:lang w:val="en-US" w:eastAsia="zh-CN"/>
        </w:rPr>
        <w:t>”“实验性质”“实验范围”“</w:t>
      </w:r>
      <w:r>
        <w:rPr>
          <w:rFonts w:hint="default" w:ascii="仿宋" w:hAnsi="仿宋" w:eastAsia="仿宋"/>
          <w:sz w:val="28"/>
          <w:lang w:val="en-US" w:eastAsia="zh-CN"/>
        </w:rPr>
        <w:t>实验学时</w:t>
      </w:r>
      <w:r>
        <w:rPr>
          <w:rFonts w:hint="eastAsia" w:ascii="仿宋" w:hAnsi="仿宋" w:eastAsia="仿宋"/>
          <w:sz w:val="28"/>
          <w:lang w:val="en-US" w:eastAsia="zh-CN"/>
        </w:rPr>
        <w:t>数”，可参照教育部高等学校实验室信息数据统计报送中《基表四-教学实验项目表》。</w:t>
      </w:r>
    </w:p>
    <w:p w14:paraId="702EF8B8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填报说明：</w:t>
      </w:r>
    </w:p>
    <w:p w14:paraId="72AF7FDC">
      <w:pPr>
        <w:ind w:firstLine="560" w:firstLineChars="200"/>
        <w:jc w:val="left"/>
        <w:rPr>
          <w:rFonts w:hint="eastAsia" w:ascii="仿宋" w:hAnsi="仿宋" w:eastAsia="仿宋"/>
          <w:sz w:val="28"/>
          <w:lang w:val="en-US"/>
        </w:rPr>
      </w:pPr>
      <w:r>
        <w:rPr>
          <w:rFonts w:hint="eastAsia" w:ascii="仿宋" w:hAnsi="仿宋" w:eastAsia="仿宋"/>
          <w:sz w:val="28"/>
        </w:rPr>
        <w:t>1.</w:t>
      </w:r>
      <w:r>
        <w:rPr>
          <w:rFonts w:hint="eastAsia" w:ascii="仿宋" w:hAnsi="仿宋" w:eastAsia="仿宋"/>
          <w:sz w:val="28"/>
          <w:lang w:val="en-US" w:eastAsia="zh-CN"/>
        </w:rPr>
        <w:t>实验类别：从“基础”“专业基础”“专业”“其它”中选择填写。</w:t>
      </w:r>
    </w:p>
    <w:p w14:paraId="7DD3208C">
      <w:pPr>
        <w:ind w:firstLine="560" w:firstLineChars="200"/>
        <w:jc w:val="left"/>
        <w:rPr>
          <w:rFonts w:hint="eastAsia" w:ascii="仿宋" w:hAnsi="仿宋" w:eastAsia="仿宋"/>
          <w:sz w:val="28"/>
          <w:lang w:val="en-US"/>
        </w:rPr>
      </w:pPr>
      <w:r>
        <w:rPr>
          <w:rFonts w:hint="eastAsia" w:ascii="仿宋" w:hAnsi="仿宋" w:eastAsia="仿宋"/>
          <w:sz w:val="28"/>
          <w:lang w:val="en-US" w:eastAsia="zh-CN"/>
        </w:rPr>
        <w:t>2.实验类型：从“演示性”“验证性”“综合性”“设计研究”“其它”中选择填写。</w:t>
      </w:r>
    </w:p>
    <w:p w14:paraId="4193C381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3.</w:t>
      </w:r>
      <w:r>
        <w:rPr>
          <w:rFonts w:hint="eastAsia" w:ascii="仿宋" w:hAnsi="仿宋" w:eastAsia="仿宋"/>
          <w:sz w:val="28"/>
        </w:rPr>
        <w:t>所属学科：按照最新版的《中国普通高等学校本科专业设置大全》填写。</w:t>
      </w:r>
    </w:p>
    <w:p w14:paraId="406BD7BC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4.</w:t>
      </w:r>
      <w:r>
        <w:rPr>
          <w:rFonts w:hint="eastAsia" w:ascii="仿宋" w:hAnsi="仿宋" w:eastAsia="仿宋"/>
          <w:sz w:val="28"/>
        </w:rPr>
        <w:t>实验要求：</w:t>
      </w:r>
      <w:r>
        <w:rPr>
          <w:rFonts w:hint="eastAsia" w:ascii="仿宋" w:hAnsi="仿宋" w:eastAsia="仿宋"/>
          <w:sz w:val="28"/>
          <w:lang w:val="en-US" w:eastAsia="zh-CN"/>
        </w:rPr>
        <w:t>从“</w:t>
      </w:r>
      <w:r>
        <w:rPr>
          <w:rFonts w:hint="eastAsia" w:ascii="仿宋" w:hAnsi="仿宋" w:eastAsia="仿宋"/>
          <w:sz w:val="28"/>
        </w:rPr>
        <w:t>必修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eastAsia" w:ascii="仿宋" w:hAnsi="仿宋" w:eastAsia="仿宋"/>
          <w:sz w:val="28"/>
        </w:rPr>
        <w:t>选修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eastAsia" w:ascii="仿宋" w:hAnsi="仿宋" w:eastAsia="仿宋"/>
          <w:sz w:val="28"/>
        </w:rPr>
        <w:t>其它</w:t>
      </w:r>
      <w:r>
        <w:rPr>
          <w:rFonts w:hint="eastAsia" w:ascii="仿宋" w:hAnsi="仿宋" w:eastAsia="仿宋"/>
          <w:sz w:val="28"/>
          <w:lang w:val="en-US" w:eastAsia="zh-CN"/>
        </w:rPr>
        <w:t>”中选择填写</w:t>
      </w:r>
      <w:r>
        <w:rPr>
          <w:rFonts w:hint="eastAsia" w:ascii="仿宋" w:hAnsi="仿宋" w:eastAsia="仿宋"/>
          <w:sz w:val="28"/>
        </w:rPr>
        <w:t>。</w:t>
      </w:r>
    </w:p>
    <w:p w14:paraId="5F659466">
      <w:pPr>
        <w:ind w:firstLine="560" w:firstLineChars="20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5.</w:t>
      </w:r>
      <w:r>
        <w:rPr>
          <w:rFonts w:hint="eastAsia" w:ascii="仿宋" w:hAnsi="仿宋" w:eastAsia="仿宋"/>
          <w:sz w:val="28"/>
        </w:rPr>
        <w:t>实验者类别：</w:t>
      </w:r>
      <w:r>
        <w:rPr>
          <w:rFonts w:hint="eastAsia" w:ascii="仿宋" w:hAnsi="仿宋" w:eastAsia="仿宋"/>
          <w:sz w:val="28"/>
          <w:lang w:val="en-US" w:eastAsia="zh-CN"/>
        </w:rPr>
        <w:t>从“</w:t>
      </w:r>
      <w:r>
        <w:rPr>
          <w:rFonts w:hint="eastAsia" w:ascii="仿宋" w:hAnsi="仿宋" w:eastAsia="仿宋"/>
          <w:sz w:val="28"/>
        </w:rPr>
        <w:t>博士生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eastAsia" w:ascii="仿宋" w:hAnsi="仿宋" w:eastAsia="仿宋"/>
          <w:sz w:val="28"/>
        </w:rPr>
        <w:t>硕士生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eastAsia" w:ascii="仿宋" w:hAnsi="仿宋" w:eastAsia="仿宋"/>
          <w:sz w:val="28"/>
        </w:rPr>
        <w:t>本科生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eastAsia" w:ascii="仿宋" w:hAnsi="仿宋" w:eastAsia="仿宋"/>
          <w:sz w:val="28"/>
        </w:rPr>
        <w:t>专科生</w:t>
      </w:r>
      <w:r>
        <w:rPr>
          <w:rFonts w:hint="eastAsia" w:ascii="仿宋" w:hAnsi="仿宋" w:eastAsia="仿宋"/>
          <w:sz w:val="28"/>
          <w:lang w:val="en-US" w:eastAsia="zh-CN"/>
        </w:rPr>
        <w:t>”“</w:t>
      </w:r>
      <w:r>
        <w:rPr>
          <w:rFonts w:hint="eastAsia" w:ascii="仿宋" w:hAnsi="仿宋" w:eastAsia="仿宋"/>
          <w:sz w:val="28"/>
        </w:rPr>
        <w:t>其他</w:t>
      </w:r>
      <w:r>
        <w:rPr>
          <w:rFonts w:hint="eastAsia" w:ascii="仿宋" w:hAnsi="仿宋" w:eastAsia="仿宋"/>
          <w:sz w:val="28"/>
          <w:lang w:val="en-US" w:eastAsia="zh-CN"/>
        </w:rPr>
        <w:t>”中选择填写</w:t>
      </w:r>
      <w:r>
        <w:rPr>
          <w:rFonts w:hint="eastAsia" w:ascii="仿宋" w:hAnsi="仿宋" w:eastAsia="仿宋"/>
          <w:sz w:val="28"/>
        </w:rPr>
        <w:t>。</w:t>
      </w:r>
    </w:p>
    <w:p w14:paraId="33A8866D">
      <w:pPr>
        <w:ind w:firstLine="560" w:firstLineChars="200"/>
        <w:jc w:val="left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6.校内</w:t>
      </w:r>
      <w:r>
        <w:rPr>
          <w:rFonts w:hint="default" w:ascii="仿宋" w:hAnsi="仿宋" w:eastAsia="仿宋"/>
          <w:sz w:val="28"/>
          <w:lang w:val="en-US" w:eastAsia="zh-CN"/>
        </w:rPr>
        <w:t>实验人数</w:t>
      </w:r>
      <w:r>
        <w:rPr>
          <w:rFonts w:hint="eastAsia" w:ascii="仿宋" w:hAnsi="仿宋" w:eastAsia="仿宋"/>
          <w:sz w:val="28"/>
          <w:lang w:val="en-US" w:eastAsia="zh-CN"/>
        </w:rPr>
        <w:t>、校外</w:t>
      </w:r>
      <w:r>
        <w:rPr>
          <w:rFonts w:hint="default" w:ascii="仿宋" w:hAnsi="仿宋" w:eastAsia="仿宋"/>
          <w:sz w:val="28"/>
          <w:lang w:val="en-US" w:eastAsia="zh-CN"/>
        </w:rPr>
        <w:t>实验人数：指参加本实验项目的总人数。一个实验项目无论分几次做完，参加这个实验项目的总人数不变。例如：某实验既为本专业学生开设，同时又为外专业学生开设，上报记录应为一条，实验者人数为两个专业学生人数相加。</w:t>
      </w:r>
      <w:r>
        <w:rPr>
          <w:rFonts w:hint="eastAsia" w:ascii="仿宋" w:hAnsi="仿宋" w:eastAsia="仿宋"/>
          <w:sz w:val="28"/>
          <w:lang w:val="en-US" w:eastAsia="zh-CN"/>
        </w:rPr>
        <w:t>分为校内实验人数和校外实验人数两列。</w:t>
      </w:r>
    </w:p>
    <w:p w14:paraId="518142F8">
      <w:pPr>
        <w:ind w:firstLine="560" w:firstLineChars="200"/>
        <w:jc w:val="left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7.</w:t>
      </w:r>
      <w:r>
        <w:rPr>
          <w:rFonts w:hint="default" w:ascii="仿宋" w:hAnsi="仿宋" w:eastAsia="仿宋"/>
          <w:sz w:val="28"/>
          <w:lang w:val="en-US" w:eastAsia="zh-CN"/>
        </w:rPr>
        <w:t>每组人数：指教学实验项目中在每套仪器设备上同时完成本实验项目的人数。</w:t>
      </w:r>
    </w:p>
    <w:p w14:paraId="516898E5">
      <w:pPr>
        <w:ind w:firstLine="560" w:firstLineChars="200"/>
        <w:jc w:val="left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8.“实验性质”：从“教学”“科研”“毕设”“竞赛”“社会服务”“其它”中选择填写。</w:t>
      </w:r>
    </w:p>
    <w:p w14:paraId="1862988C">
      <w:pPr>
        <w:ind w:firstLine="560" w:firstLineChars="200"/>
        <w:jc w:val="left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9.“实验范围”：从“校内”“校外”中选择填写。</w:t>
      </w:r>
    </w:p>
    <w:p w14:paraId="676A1C88">
      <w:pPr>
        <w:ind w:firstLine="560" w:firstLineChars="200"/>
        <w:jc w:val="left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10.</w:t>
      </w:r>
      <w:r>
        <w:rPr>
          <w:rFonts w:hint="default" w:ascii="仿宋" w:hAnsi="仿宋" w:eastAsia="仿宋"/>
          <w:sz w:val="28"/>
          <w:lang w:val="en-US" w:eastAsia="zh-CN"/>
        </w:rPr>
        <w:t>实验学时</w:t>
      </w:r>
      <w:r>
        <w:rPr>
          <w:rFonts w:hint="eastAsia" w:ascii="仿宋" w:hAnsi="仿宋" w:eastAsia="仿宋"/>
          <w:sz w:val="28"/>
          <w:lang w:val="en-US" w:eastAsia="zh-CN"/>
        </w:rPr>
        <w:t>数</w:t>
      </w:r>
      <w:r>
        <w:rPr>
          <w:rFonts w:hint="default" w:ascii="仿宋" w:hAnsi="仿宋" w:eastAsia="仿宋"/>
          <w:sz w:val="28"/>
          <w:lang w:val="en-US" w:eastAsia="zh-CN"/>
        </w:rPr>
        <w:t>：数据格式为数值型，长度为4。指完成本实验项目的实际学时数</w:t>
      </w:r>
      <w:r>
        <w:rPr>
          <w:rFonts w:hint="eastAsia" w:ascii="仿宋" w:hAnsi="仿宋" w:eastAsia="仿宋"/>
          <w:sz w:val="28"/>
          <w:lang w:val="en-US" w:eastAsia="zh-CN"/>
        </w:rPr>
        <w:t>。</w:t>
      </w:r>
    </w:p>
    <w:p w14:paraId="244D7F68">
      <w:pPr>
        <w:ind w:firstLine="560" w:firstLineChars="200"/>
        <w:jc w:val="left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  <w:lang w:eastAsia="zh-CN"/>
        </w:rPr>
        <w:t>（</w:t>
      </w:r>
      <w:r>
        <w:rPr>
          <w:rFonts w:hint="eastAsia" w:ascii="楷体" w:hAnsi="楷体" w:eastAsia="楷体"/>
          <w:sz w:val="28"/>
          <w:lang w:val="en-US" w:eastAsia="zh-CN"/>
        </w:rPr>
        <w:t>四</w:t>
      </w:r>
      <w:r>
        <w:rPr>
          <w:rFonts w:hint="eastAsia" w:ascii="楷体" w:hAnsi="楷体" w:eastAsia="楷体"/>
          <w:sz w:val="28"/>
          <w:lang w:eastAsia="zh-CN"/>
        </w:rPr>
        <w:t>）</w:t>
      </w:r>
      <w:r>
        <w:rPr>
          <w:rFonts w:hint="eastAsia" w:ascii="楷体" w:hAnsi="楷体" w:eastAsia="楷体"/>
          <w:sz w:val="28"/>
        </w:rPr>
        <w:t>仪器管理</w:t>
      </w:r>
    </w:p>
    <w:p w14:paraId="4CABBEE2">
      <w:pPr>
        <w:ind w:firstLine="56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核对仪器设备名称及编号、存放地、校区、所属学院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中心、实验室、管理人、仪器来源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  <w:lang w:val="en-US" w:eastAsia="zh-CN"/>
        </w:rPr>
        <w:t>风险点、使用方向</w:t>
      </w:r>
      <w:r>
        <w:rPr>
          <w:rFonts w:hint="eastAsia" w:ascii="仿宋" w:hAnsi="仿宋" w:eastAsia="仿宋"/>
          <w:sz w:val="28"/>
        </w:rPr>
        <w:t>。10万以上仪器设备需添加维保期、</w:t>
      </w:r>
      <w:r>
        <w:rPr>
          <w:rFonts w:hint="eastAsia" w:ascii="仿宋" w:hAnsi="仿宋" w:eastAsia="仿宋"/>
          <w:sz w:val="28"/>
          <w:lang w:val="en-US" w:eastAsia="zh-CN"/>
        </w:rPr>
        <w:t>教学</w:t>
      </w:r>
      <w:r>
        <w:rPr>
          <w:rFonts w:hint="eastAsia" w:ascii="仿宋" w:hAnsi="仿宋" w:eastAsia="仿宋"/>
          <w:sz w:val="28"/>
        </w:rPr>
        <w:t>实验项目</w:t>
      </w:r>
      <w:r>
        <w:rPr>
          <w:rFonts w:hint="eastAsia" w:ascii="仿宋" w:hAnsi="仿宋" w:eastAsia="仿宋"/>
          <w:sz w:val="28"/>
          <w:lang w:val="en-US" w:eastAsia="zh-CN"/>
        </w:rPr>
        <w:t>数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  <w:lang w:val="en-US" w:eastAsia="zh-CN"/>
        </w:rPr>
        <w:t>科研实验项目数、社会服务项目数、培训教师数、培训学生数、培训其它人员数、</w:t>
      </w:r>
      <w:r>
        <w:rPr>
          <w:rFonts w:hint="eastAsia" w:ascii="仿宋" w:hAnsi="仿宋" w:eastAsia="仿宋"/>
          <w:sz w:val="28"/>
        </w:rPr>
        <w:t>采购项目号、采购项目名称、经费来源、实物照片。</w:t>
      </w:r>
    </w:p>
    <w:p w14:paraId="4859D44A">
      <w:pPr>
        <w:ind w:firstLine="56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填报说明：</w:t>
      </w:r>
    </w:p>
    <w:p w14:paraId="369BC7D4">
      <w:pPr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1.“存放地”按“校区-楼宇-房间号”规范填写。示例：中心一期-敬信楼-501；中心二期-格致楼-A103；东校区-履真楼裙楼-208。</w:t>
      </w:r>
    </w:p>
    <w:p w14:paraId="63CF4A9C">
      <w:pPr>
        <w:ind w:firstLine="560" w:firstLineChars="200"/>
        <w:jc w:val="left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2.“校区”从“中心校区一期”“中心校区二期”“东校区”中选择填写。</w:t>
      </w:r>
    </w:p>
    <w:p w14:paraId="0F02F1AD">
      <w:pPr>
        <w:ind w:firstLine="56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3.“中心”填写实验中心，“实验室”填写实验分室名称。</w:t>
      </w:r>
    </w:p>
    <w:p w14:paraId="7F1AF842">
      <w:pPr>
        <w:ind w:firstLine="56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4.“管理人”为设备保管人。</w:t>
      </w:r>
    </w:p>
    <w:p w14:paraId="4FEA2803">
      <w:pPr>
        <w:ind w:firstLine="56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5.“仪器来源”请从“购置”“捐赠”“自制”“校外调入”中选择填写。</w:t>
      </w:r>
    </w:p>
    <w:p w14:paraId="5C2A54CA">
      <w:pPr>
        <w:ind w:firstLine="56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6.“</w:t>
      </w:r>
      <w:r>
        <w:rPr>
          <w:rFonts w:hint="eastAsia" w:ascii="仿宋" w:hAnsi="仿宋" w:eastAsia="仿宋"/>
          <w:sz w:val="28"/>
          <w:lang w:val="en-US" w:eastAsia="zh-CN"/>
        </w:rPr>
        <w:t>风险点</w:t>
      </w:r>
      <w:r>
        <w:rPr>
          <w:rFonts w:hint="eastAsia" w:ascii="仿宋" w:hAnsi="仿宋" w:eastAsia="仿宋"/>
          <w:sz w:val="28"/>
        </w:rPr>
        <w:t>”</w:t>
      </w:r>
      <w:r>
        <w:rPr>
          <w:rFonts w:hint="eastAsia" w:ascii="仿宋" w:hAnsi="仿宋" w:eastAsia="仿宋"/>
          <w:sz w:val="28"/>
          <w:lang w:eastAsia="zh-CN"/>
        </w:rPr>
        <w:t>：</w:t>
      </w:r>
      <w:r>
        <w:rPr>
          <w:rFonts w:hint="eastAsia" w:ascii="仿宋" w:hAnsi="仿宋" w:eastAsia="仿宋"/>
          <w:sz w:val="28"/>
          <w:lang w:val="en-US" w:eastAsia="zh-CN"/>
        </w:rPr>
        <w:t>从</w:t>
      </w:r>
      <w:r>
        <w:rPr>
          <w:rFonts w:hint="eastAsia" w:ascii="仿宋" w:hAnsi="仿宋" w:eastAsia="仿宋"/>
          <w:sz w:val="28"/>
        </w:rPr>
        <w:t>“特种设备”</w:t>
      </w:r>
      <w:r>
        <w:rPr>
          <w:rFonts w:hint="eastAsia" w:ascii="仿宋" w:hAnsi="仿宋" w:eastAsia="仿宋"/>
          <w:sz w:val="28"/>
          <w:lang w:eastAsia="zh-CN"/>
        </w:rPr>
        <w:t>“</w:t>
      </w:r>
      <w:r>
        <w:rPr>
          <w:rFonts w:hint="eastAsia" w:ascii="仿宋" w:hAnsi="仿宋" w:eastAsia="仿宋"/>
          <w:sz w:val="28"/>
          <w:lang w:val="en-US" w:eastAsia="zh-CN"/>
        </w:rPr>
        <w:t>辐射设备</w:t>
      </w:r>
      <w:r>
        <w:rPr>
          <w:rFonts w:hint="eastAsia" w:ascii="仿宋" w:hAnsi="仿宋" w:eastAsia="仿宋"/>
          <w:sz w:val="28"/>
          <w:lang w:eastAsia="zh-CN"/>
        </w:rPr>
        <w:t>”“</w:t>
      </w:r>
      <w:r>
        <w:rPr>
          <w:rFonts w:hint="eastAsia" w:ascii="仿宋" w:hAnsi="仿宋" w:eastAsia="仿宋"/>
          <w:sz w:val="28"/>
          <w:lang w:val="en-US" w:eastAsia="zh-CN"/>
        </w:rPr>
        <w:t>压力容器</w:t>
      </w:r>
      <w:r>
        <w:rPr>
          <w:rFonts w:hint="eastAsia" w:ascii="仿宋" w:hAnsi="仿宋" w:eastAsia="仿宋"/>
          <w:sz w:val="28"/>
          <w:lang w:eastAsia="zh-CN"/>
        </w:rPr>
        <w:t>”“</w:t>
      </w:r>
      <w:r>
        <w:rPr>
          <w:rFonts w:hint="eastAsia" w:ascii="仿宋" w:hAnsi="仿宋" w:eastAsia="仿宋"/>
          <w:sz w:val="28"/>
          <w:lang w:val="en-US" w:eastAsia="zh-CN"/>
        </w:rPr>
        <w:t>380V及以上设备</w:t>
      </w:r>
      <w:r>
        <w:rPr>
          <w:rFonts w:hint="eastAsia" w:ascii="仿宋" w:hAnsi="仿宋" w:eastAsia="仿宋"/>
          <w:sz w:val="28"/>
          <w:lang w:eastAsia="zh-CN"/>
        </w:rPr>
        <w:t>”“</w:t>
      </w:r>
      <w:r>
        <w:rPr>
          <w:rFonts w:hint="eastAsia" w:ascii="仿宋" w:hAnsi="仿宋" w:eastAsia="仿宋"/>
          <w:sz w:val="28"/>
          <w:lang w:val="en-US" w:eastAsia="zh-CN"/>
        </w:rPr>
        <w:t>冷热设备</w:t>
      </w:r>
      <w:r>
        <w:rPr>
          <w:rFonts w:hint="eastAsia" w:ascii="仿宋" w:hAnsi="仿宋" w:eastAsia="仿宋"/>
          <w:sz w:val="28"/>
          <w:lang w:eastAsia="zh-CN"/>
        </w:rPr>
        <w:t>”“</w:t>
      </w:r>
      <w:r>
        <w:rPr>
          <w:rFonts w:hint="eastAsia" w:ascii="仿宋" w:hAnsi="仿宋" w:eastAsia="仿宋"/>
          <w:sz w:val="28"/>
          <w:lang w:val="en-US" w:eastAsia="zh-CN"/>
        </w:rPr>
        <w:t>激光设备</w:t>
      </w:r>
      <w:r>
        <w:rPr>
          <w:rFonts w:hint="eastAsia" w:ascii="仿宋" w:hAnsi="仿宋" w:eastAsia="仿宋"/>
          <w:sz w:val="28"/>
          <w:lang w:eastAsia="zh-CN"/>
        </w:rPr>
        <w:t>”</w:t>
      </w:r>
      <w:r>
        <w:rPr>
          <w:rFonts w:hint="eastAsia" w:ascii="仿宋" w:hAnsi="仿宋" w:eastAsia="仿宋"/>
          <w:sz w:val="28"/>
          <w:lang w:val="en-US" w:eastAsia="zh-CN"/>
        </w:rPr>
        <w:t>中选择</w:t>
      </w:r>
      <w:r>
        <w:rPr>
          <w:rFonts w:hint="eastAsia" w:ascii="仿宋" w:hAnsi="仿宋" w:eastAsia="仿宋"/>
          <w:sz w:val="28"/>
        </w:rPr>
        <w:t>填写。</w:t>
      </w:r>
    </w:p>
    <w:p w14:paraId="3940A908">
      <w:pPr>
        <w:ind w:firstLine="56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</w:rPr>
        <w:t>7</w:t>
      </w:r>
      <w:r>
        <w:rPr>
          <w:rFonts w:ascii="仿宋" w:hAnsi="仿宋" w:eastAsia="仿宋"/>
          <w:sz w:val="28"/>
        </w:rPr>
        <w:t>.</w:t>
      </w:r>
      <w:r>
        <w:rPr>
          <w:rFonts w:hint="eastAsia" w:ascii="仿宋" w:hAnsi="仿宋" w:eastAsia="仿宋"/>
          <w:sz w:val="28"/>
          <w:lang w:val="en-US" w:eastAsia="zh-CN"/>
        </w:rPr>
        <w:t>“使用方向”：从“教学”“科研”“行政”“其它”中选择填写。</w:t>
      </w:r>
    </w:p>
    <w:p w14:paraId="4C843255">
      <w:pPr>
        <w:ind w:firstLine="560"/>
        <w:rPr>
          <w:rFonts w:hint="default" w:ascii="仿宋" w:hAnsi="仿宋" w:eastAsia="仿宋"/>
          <w:sz w:val="28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8.</w:t>
      </w:r>
      <w:r>
        <w:rPr>
          <w:rFonts w:hint="eastAsia" w:ascii="仿宋" w:hAnsi="仿宋" w:eastAsia="仿宋"/>
          <w:sz w:val="28"/>
        </w:rPr>
        <w:t>10万以上仪器设备需添加维保期、采购项目号、采购项目名称、经费来源、实物照片。</w:t>
      </w:r>
      <w:r>
        <w:rPr>
          <w:rFonts w:hint="eastAsia" w:ascii="仿宋" w:hAnsi="仿宋" w:eastAsia="仿宋"/>
          <w:sz w:val="28"/>
          <w:lang w:val="en-US" w:eastAsia="zh-CN"/>
        </w:rPr>
        <w:t>维保期格式按示例“20260108”填写。教学</w:t>
      </w:r>
      <w:r>
        <w:rPr>
          <w:rFonts w:hint="eastAsia" w:ascii="仿宋" w:hAnsi="仿宋" w:eastAsia="仿宋"/>
          <w:sz w:val="28"/>
        </w:rPr>
        <w:t>实验项目</w:t>
      </w:r>
      <w:r>
        <w:rPr>
          <w:rFonts w:hint="eastAsia" w:ascii="仿宋" w:hAnsi="仿宋" w:eastAsia="仿宋"/>
          <w:sz w:val="28"/>
          <w:lang w:val="en-US" w:eastAsia="zh-CN"/>
        </w:rPr>
        <w:t>数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  <w:lang w:val="en-US" w:eastAsia="zh-CN"/>
        </w:rPr>
        <w:t>科研实验项目数、社会服务项目数、培训教师数、培训学生数、培训其它人员数填写本学期情况，可参照教育部高等学校实验室信息数据统计报送中《基表三-贵重仪器设备表》。实物照片可以单设文件夹，每张照片以“设备编号+设备名称”命名。</w:t>
      </w:r>
    </w:p>
    <w:p w14:paraId="7B6B38AE">
      <w:pPr>
        <w:ind w:firstLine="560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  <w:lang w:val="en-US" w:eastAsia="zh-CN"/>
        </w:rPr>
        <w:t>9</w:t>
      </w:r>
      <w:r>
        <w:rPr>
          <w:rFonts w:ascii="仿宋" w:hAnsi="仿宋" w:eastAsia="仿宋"/>
          <w:sz w:val="28"/>
        </w:rPr>
        <w:t>.</w:t>
      </w:r>
      <w:r>
        <w:rPr>
          <w:rFonts w:hint="eastAsia" w:ascii="仿宋" w:hAnsi="仿宋" w:eastAsia="仿宋"/>
          <w:sz w:val="28"/>
          <w:lang w:val="en-US" w:eastAsia="zh-CN"/>
        </w:rPr>
        <w:t>因仪器设备数据对接于资产管理系统，可能导致数据不全，请补充完整。</w:t>
      </w:r>
      <w:r>
        <w:rPr>
          <w:rFonts w:hint="eastAsia" w:ascii="仿宋" w:hAnsi="仿宋" w:eastAsia="仿宋"/>
          <w:sz w:val="28"/>
        </w:rPr>
        <w:t>若仪器设备信息没有改变，可在表中删除，仅需报送信息有变动的仪器设备信息。</w:t>
      </w:r>
    </w:p>
    <w:p w14:paraId="51B91815">
      <w:pPr>
        <w:ind w:firstLine="560" w:firstLineChars="200"/>
        <w:jc w:val="left"/>
        <w:rPr>
          <w:rFonts w:hint="eastAsia" w:ascii="楷体" w:hAnsi="楷体" w:eastAsia="楷体"/>
          <w:sz w:val="28"/>
          <w:lang w:val="en-US" w:eastAsia="zh-CN"/>
        </w:rPr>
      </w:pPr>
      <w:r>
        <w:rPr>
          <w:rFonts w:hint="eastAsia" w:ascii="楷体" w:hAnsi="楷体" w:eastAsia="楷体"/>
          <w:sz w:val="28"/>
          <w:lang w:val="en-US" w:eastAsia="zh-CN"/>
        </w:rPr>
        <w:t>（五）人员信息</w:t>
      </w:r>
    </w:p>
    <w:p w14:paraId="246CBA42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/>
          <w:sz w:val="28"/>
          <w:lang w:val="en-US" w:eastAsia="zh-CN"/>
        </w:rPr>
        <w:t>填写</w:t>
      </w:r>
      <w:r>
        <w:rPr>
          <w:rFonts w:hint="eastAsia" w:ascii="仿宋" w:hAnsi="仿宋" w:eastAsia="仿宋"/>
          <w:sz w:val="28"/>
        </w:rPr>
        <w:t>人员</w:t>
      </w:r>
      <w:r>
        <w:rPr>
          <w:rFonts w:hint="eastAsia" w:ascii="仿宋" w:hAnsi="仿宋" w:eastAsia="仿宋"/>
          <w:sz w:val="28"/>
          <w:lang w:val="en-US" w:eastAsia="zh-CN"/>
        </w:rPr>
        <w:t>编</w:t>
      </w:r>
      <w:r>
        <w:rPr>
          <w:rFonts w:hint="eastAsia" w:ascii="仿宋" w:hAnsi="仿宋" w:eastAsia="仿宋"/>
          <w:sz w:val="28"/>
        </w:rPr>
        <w:t>号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学院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实验中心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姓名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性别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出生年月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所属学科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专业技术职务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文化程度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/>
          <w:sz w:val="28"/>
        </w:rPr>
        <w:t>专家类别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国内培训（学历教育时间）、国内培训（非学历教育时间）、国外培训（学历教育时间）、国外培训（非学历教育时间）</w:t>
      </w:r>
      <w:r>
        <w:rPr>
          <w:rFonts w:hint="eastAsia" w:ascii="仿宋" w:hAnsi="仿宋" w:eastAsia="仿宋"/>
          <w:sz w:val="28"/>
          <w:lang w:eastAsia="zh-CN"/>
        </w:rPr>
        <w:t>、</w:t>
      </w: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国家级获奖、省部级获奖、三大检索收录教学论文数、三大检索收录科研论文数、教学核心刊物数、科研核心刊物数、实验教材数、省部级以上科研项目数、其它科研项目数、社会服务项目数、省部级以上教研项目数、其它教研项目数。可参照教育部高等学校实验室信息数据统计报送中《基表五-专任实验室人员表》《基表六-实验室基本情况表》。</w:t>
      </w:r>
    </w:p>
    <w:p w14:paraId="486FC078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填报说明：</w:t>
      </w:r>
    </w:p>
    <w:p w14:paraId="53450351">
      <w:pPr>
        <w:ind w:firstLine="560" w:firstLineChars="200"/>
        <w:jc w:val="left"/>
        <w:rPr>
          <w:rFonts w:hint="default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1.</w:t>
      </w:r>
      <w:r>
        <w:rPr>
          <w:rFonts w:hint="default" w:ascii="仿宋" w:hAnsi="仿宋" w:eastAsia="仿宋" w:cstheme="minorBidi"/>
          <w:kern w:val="2"/>
          <w:sz w:val="28"/>
          <w:szCs w:val="22"/>
          <w:lang w:val="en-US" w:eastAsia="zh-CN" w:bidi="ar-SA"/>
        </w:rPr>
        <w:t>人员编号：学校人事部门的</w:t>
      </w: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教师工</w:t>
      </w:r>
      <w:r>
        <w:rPr>
          <w:rFonts w:hint="default" w:ascii="仿宋" w:hAnsi="仿宋" w:eastAsia="仿宋" w:cstheme="minorBidi"/>
          <w:kern w:val="2"/>
          <w:sz w:val="28"/>
          <w:szCs w:val="22"/>
          <w:lang w:val="en-US" w:eastAsia="zh-CN" w:bidi="ar-SA"/>
        </w:rPr>
        <w:t>号，校内具有唯一性。</w:t>
      </w:r>
    </w:p>
    <w:p w14:paraId="5E4A8E35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2.若非实验中心人员，“实验中心”可不填写。“出生年月”按示例“198501”填写。</w:t>
      </w:r>
    </w:p>
    <w:p w14:paraId="4A4B1A16">
      <w:pPr>
        <w:ind w:firstLine="560" w:firstLineChars="200"/>
        <w:jc w:val="left"/>
        <w:rPr>
          <w:rFonts w:hint="default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3.所属学科、专业技术职务、文化程度、专家类别参照对应的《代码表》填写名称。</w:t>
      </w:r>
    </w:p>
    <w:p w14:paraId="1F81F777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4.国内培训（学历教育时间）、国内培训（非学历教育时间）、国外培训（学历教育时间）、国外培训（非学历教育时间）：按本学期实际参加培训时间填写，以天为单位。</w:t>
      </w:r>
    </w:p>
    <w:p w14:paraId="71C94A1A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5.国家级获奖、省部级获奖：本学期教师获得的国家级、省部级奖励与成果情况。发明专利指已授权发明专利，不含实用新型和外观设计。</w:t>
      </w:r>
    </w:p>
    <w:p w14:paraId="27D7A198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6.三大检索收录教学论文数、三大检索收录科研论文数：指本学期发表的教学、科研论文篇数。三大检索指：SCI、EI、ISTP。</w:t>
      </w:r>
    </w:p>
    <w:p w14:paraId="22132AA4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7.教学核心刊物数、科研核心刊物数：本学期在核心期刊发表的教学、科研论文篇数。</w:t>
      </w:r>
    </w:p>
    <w:p w14:paraId="7709A7ED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8.实验教材数：本学期正式出版的实验教材数。</w:t>
      </w:r>
    </w:p>
    <w:p w14:paraId="3F78AE1A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9.省部级以上科研项目数、其它科研项目数：本学期列入学校科研计划，为校外承担的各种省部级（含）以上、其他科研项目或合作项目数。</w:t>
      </w:r>
    </w:p>
    <w:p w14:paraId="54F81319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10.社会服务项目数：本学期未列入学校科研计划，为校外承担的社会服务项目数。</w:t>
      </w:r>
    </w:p>
    <w:p w14:paraId="7330813B">
      <w:pPr>
        <w:ind w:firstLine="560" w:firstLineChars="200"/>
        <w:jc w:val="left"/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2"/>
          <w:lang w:val="en-US" w:eastAsia="zh-CN" w:bidi="ar-SA"/>
        </w:rPr>
        <w:t>11.省部级以上教研项目数、其它教研项目数：本学期教师承担的各种省部级（含）以上、其它教研项目数。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0460B1"/>
    <w:multiLevelType w:val="multilevel"/>
    <w:tmpl w:val="120460B1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197C"/>
    <w:rsid w:val="0003318A"/>
    <w:rsid w:val="000737E4"/>
    <w:rsid w:val="00077BF3"/>
    <w:rsid w:val="0019089F"/>
    <w:rsid w:val="00193C0D"/>
    <w:rsid w:val="001D2A5A"/>
    <w:rsid w:val="001D750F"/>
    <w:rsid w:val="0020759E"/>
    <w:rsid w:val="00213A92"/>
    <w:rsid w:val="002257C9"/>
    <w:rsid w:val="00227E70"/>
    <w:rsid w:val="00344D58"/>
    <w:rsid w:val="003744E4"/>
    <w:rsid w:val="00384772"/>
    <w:rsid w:val="003C1D7E"/>
    <w:rsid w:val="003D33D4"/>
    <w:rsid w:val="003E04B7"/>
    <w:rsid w:val="003F0995"/>
    <w:rsid w:val="004004A0"/>
    <w:rsid w:val="00447724"/>
    <w:rsid w:val="0049524C"/>
    <w:rsid w:val="004B1B45"/>
    <w:rsid w:val="004C40EB"/>
    <w:rsid w:val="00572FAE"/>
    <w:rsid w:val="005A198F"/>
    <w:rsid w:val="005E3B2D"/>
    <w:rsid w:val="0063404B"/>
    <w:rsid w:val="006A1CA8"/>
    <w:rsid w:val="006C1DA6"/>
    <w:rsid w:val="00764D91"/>
    <w:rsid w:val="00765A9C"/>
    <w:rsid w:val="007951BC"/>
    <w:rsid w:val="007E35DD"/>
    <w:rsid w:val="00825374"/>
    <w:rsid w:val="00846367"/>
    <w:rsid w:val="008718C2"/>
    <w:rsid w:val="0095572C"/>
    <w:rsid w:val="00957A83"/>
    <w:rsid w:val="009709B6"/>
    <w:rsid w:val="009756F6"/>
    <w:rsid w:val="009D1219"/>
    <w:rsid w:val="00A172E4"/>
    <w:rsid w:val="00A331E2"/>
    <w:rsid w:val="00A50791"/>
    <w:rsid w:val="00AC0A5C"/>
    <w:rsid w:val="00AE3121"/>
    <w:rsid w:val="00B0788D"/>
    <w:rsid w:val="00B17051"/>
    <w:rsid w:val="00B51598"/>
    <w:rsid w:val="00B661B1"/>
    <w:rsid w:val="00B900C2"/>
    <w:rsid w:val="00BE1629"/>
    <w:rsid w:val="00BE5FA7"/>
    <w:rsid w:val="00C37DFA"/>
    <w:rsid w:val="00C465F2"/>
    <w:rsid w:val="00C50872"/>
    <w:rsid w:val="00C56FCF"/>
    <w:rsid w:val="00C759F3"/>
    <w:rsid w:val="00C9197C"/>
    <w:rsid w:val="00CD2A96"/>
    <w:rsid w:val="00CE011F"/>
    <w:rsid w:val="00D50B79"/>
    <w:rsid w:val="00D71B5A"/>
    <w:rsid w:val="00DB0DD1"/>
    <w:rsid w:val="00E16B83"/>
    <w:rsid w:val="00E66899"/>
    <w:rsid w:val="00E85204"/>
    <w:rsid w:val="00EA724B"/>
    <w:rsid w:val="00EB7850"/>
    <w:rsid w:val="00EC7539"/>
    <w:rsid w:val="00EC7ACB"/>
    <w:rsid w:val="00EE6934"/>
    <w:rsid w:val="00F07FCC"/>
    <w:rsid w:val="00F64727"/>
    <w:rsid w:val="00F70720"/>
    <w:rsid w:val="00F95BCF"/>
    <w:rsid w:val="00FB33F7"/>
    <w:rsid w:val="044124CD"/>
    <w:rsid w:val="08123F24"/>
    <w:rsid w:val="08BC0A60"/>
    <w:rsid w:val="09FC59BE"/>
    <w:rsid w:val="0DCC26CF"/>
    <w:rsid w:val="0FA32B28"/>
    <w:rsid w:val="0FA77648"/>
    <w:rsid w:val="0FCE72CB"/>
    <w:rsid w:val="10382BD4"/>
    <w:rsid w:val="120D03FF"/>
    <w:rsid w:val="13904FC3"/>
    <w:rsid w:val="13A24CF6"/>
    <w:rsid w:val="1A6265A0"/>
    <w:rsid w:val="1B083691"/>
    <w:rsid w:val="1B495A57"/>
    <w:rsid w:val="214B42D7"/>
    <w:rsid w:val="23B24AE2"/>
    <w:rsid w:val="252650CB"/>
    <w:rsid w:val="27280C17"/>
    <w:rsid w:val="2A286F6E"/>
    <w:rsid w:val="2A6A363D"/>
    <w:rsid w:val="2C1856FE"/>
    <w:rsid w:val="2CE52233"/>
    <w:rsid w:val="31DD0311"/>
    <w:rsid w:val="330662B0"/>
    <w:rsid w:val="338D69D1"/>
    <w:rsid w:val="368816D2"/>
    <w:rsid w:val="39821EED"/>
    <w:rsid w:val="3A1260BE"/>
    <w:rsid w:val="3A4526DD"/>
    <w:rsid w:val="3BE13D5E"/>
    <w:rsid w:val="3D1E069A"/>
    <w:rsid w:val="3EDF3E59"/>
    <w:rsid w:val="3F446ADE"/>
    <w:rsid w:val="3FFE3170"/>
    <w:rsid w:val="433E3844"/>
    <w:rsid w:val="446B68BB"/>
    <w:rsid w:val="479800E8"/>
    <w:rsid w:val="47FE7A46"/>
    <w:rsid w:val="4B19496C"/>
    <w:rsid w:val="4B517E8D"/>
    <w:rsid w:val="4D4128AF"/>
    <w:rsid w:val="4DD35C44"/>
    <w:rsid w:val="518D424B"/>
    <w:rsid w:val="56C1236A"/>
    <w:rsid w:val="580469B3"/>
    <w:rsid w:val="58B00403"/>
    <w:rsid w:val="59A16D16"/>
    <w:rsid w:val="5A690D4F"/>
    <w:rsid w:val="5AC266B1"/>
    <w:rsid w:val="5B5E63DA"/>
    <w:rsid w:val="5C7D31D8"/>
    <w:rsid w:val="5D55380D"/>
    <w:rsid w:val="5F061262"/>
    <w:rsid w:val="61083647"/>
    <w:rsid w:val="64340DAF"/>
    <w:rsid w:val="653E6C1B"/>
    <w:rsid w:val="66D97115"/>
    <w:rsid w:val="671C4E31"/>
    <w:rsid w:val="677A0A3F"/>
    <w:rsid w:val="678F3DBF"/>
    <w:rsid w:val="6CC70B2D"/>
    <w:rsid w:val="70430962"/>
    <w:rsid w:val="70B9783B"/>
    <w:rsid w:val="71D14E55"/>
    <w:rsid w:val="766F7295"/>
    <w:rsid w:val="78BD2D49"/>
    <w:rsid w:val="7B955499"/>
    <w:rsid w:val="7BF22E42"/>
    <w:rsid w:val="7C5F50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8">
    <w:name w:val="page number"/>
    <w:basedOn w:val="7"/>
    <w:semiHidden/>
    <w:unhideWhenUsed/>
    <w:qFormat/>
    <w:uiPriority w:val="99"/>
    <w:rPr>
      <w:rFonts w:hint="default" w:ascii="Times New Roman" w:hAnsi="Times New Roman" w:cs="Times New Roman"/>
    </w:rPr>
  </w:style>
  <w:style w:type="character" w:styleId="9">
    <w:name w:val="FollowedHyperlink"/>
    <w:basedOn w:val="7"/>
    <w:semiHidden/>
    <w:unhideWhenUsed/>
    <w:qFormat/>
    <w:uiPriority w:val="99"/>
    <w:rPr>
      <w:rFonts w:hint="eastAsia" w:ascii="宋体" w:hAnsi="宋体" w:eastAsia="宋体" w:cs="宋体"/>
      <w:color w:val="800080"/>
      <w:sz w:val="24"/>
      <w:szCs w:val="24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眉 Char"/>
    <w:basedOn w:val="7"/>
    <w:link w:val="4"/>
    <w:qFormat/>
    <w:uiPriority w:val="0"/>
    <w:rPr>
      <w:rFonts w:hint="eastAsia" w:ascii="宋体" w:hAnsi="宋体" w:eastAsia="宋体" w:cs="宋体"/>
      <w:kern w:val="2"/>
      <w:sz w:val="18"/>
      <w:szCs w:val="18"/>
      <w:lang w:val="en-US" w:eastAsia="zh-CN" w:bidi="ar"/>
    </w:rPr>
  </w:style>
  <w:style w:type="character" w:customStyle="1" w:styleId="16">
    <w:name w:val="页脚 Char"/>
    <w:basedOn w:val="7"/>
    <w:link w:val="3"/>
    <w:qFormat/>
    <w:uiPriority w:val="0"/>
    <w:rPr>
      <w:rFonts w:hint="eastAsia" w:ascii="宋体" w:hAnsi="宋体" w:eastAsia="宋体" w:cs="宋体"/>
      <w:kern w:val="2"/>
      <w:sz w:val="18"/>
      <w:szCs w:val="18"/>
      <w:lang w:val="en-US" w:eastAsia="zh-CN" w:bidi="ar"/>
    </w:rPr>
  </w:style>
  <w:style w:type="character" w:customStyle="1" w:styleId="17">
    <w:name w:val="批注框文本 Char"/>
    <w:basedOn w:val="7"/>
    <w:link w:val="2"/>
    <w:qFormat/>
    <w:uiPriority w:val="0"/>
    <w:rPr>
      <w:rFonts w:hint="eastAsia" w:ascii="宋体" w:hAnsi="宋体" w:eastAsia="宋体" w:cs="宋体"/>
      <w:kern w:val="2"/>
      <w:sz w:val="18"/>
      <w:szCs w:val="18"/>
      <w:lang w:val="en-US" w:eastAsia="zh-CN" w:bidi="ar"/>
    </w:rPr>
  </w:style>
  <w:style w:type="table" w:customStyle="1" w:styleId="18">
    <w:name w:val="超链接1"/>
    <w:basedOn w:val="6"/>
    <w:qFormat/>
    <w:uiPriority w:val="0"/>
    <w:rPr>
      <w:rFonts w:hint="eastAsia" w:ascii="宋体" w:hAnsi="宋体" w:eastAsia="宋体" w:cs="宋体"/>
      <w:color w:val="0000FF"/>
      <w:sz w:val="24"/>
      <w:szCs w:val="24"/>
      <w:u w:val="single"/>
    </w:rPr>
  </w:style>
  <w:style w:type="table" w:customStyle="1" w:styleId="19">
    <w:name w:val="常规1"/>
    <w:basedOn w:val="6"/>
    <w:qFormat/>
    <w:uiPriority w:val="0"/>
    <w:pPr>
      <w:textAlignment w:val="bottom"/>
    </w:pPr>
    <w:rPr>
      <w:rFonts w:hint="eastAsia" w:ascii="宋体" w:hAnsi="宋体" w:eastAsia="宋体" w:cs="宋体"/>
      <w:color w:val="auto"/>
      <w:sz w:val="24"/>
      <w:szCs w:val="24"/>
      <w:u w:val="none"/>
    </w:rPr>
    <w:tcPr>
      <w:tcBorders>
        <w:top w:val="nil"/>
        <w:left w:val="nil"/>
        <w:bottom w:val="nil"/>
        <w:right w:val="nil"/>
      </w:tcBorders>
      <w:noWrap/>
      <w:vAlign w:val="bottom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7</Pages>
  <Words>2964</Words>
  <Characters>3123</Characters>
  <Lines>8</Lines>
  <Paragraphs>2</Paragraphs>
  <TotalTime>136</TotalTime>
  <ScaleCrop>false</ScaleCrop>
  <LinksUpToDate>false</LinksUpToDate>
  <CharactersWithSpaces>3124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2023-07-04T03:49:00Z</dcterms:created>
  <dc:creator>实设处</dc:creator>
  <cp:lastModifiedBy>郝婷婷</cp:lastModifiedBy>
  <cp:lastPrinted>2023-07-04T05:56:00Z</cp:lastPrinted>
  <dcterms:modified xsi:type="dcterms:W3CDTF">2026-01-09T06:05:31Z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eyJoZGlkIjoiYTUyYTRhZDlmM2IzNmE1ZmMyN2VjNmI2NjM1NTUxNWQiLCJ1c2VySWQiOiIxNzY5NTQzMDEyIn0=</vt:lpwstr>
  </property>
  <property fmtid="{D5CDD505-2E9C-101B-9397-08002B2CF9AE}" pid="3" name="KSOProductBuildVer">
    <vt:lpwstr>2052-12.1.0.24031</vt:lpwstr>
  </property>
  <property fmtid="{D5CDD505-2E9C-101B-9397-08002B2CF9AE}" pid="4" name="ICV">
    <vt:lpwstr>52A7857217E148C6BAA32B0411E53F68_12</vt:lpwstr>
  </property>
</Properties>
</file>